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77C0" w14:textId="77777777" w:rsidR="00166C92" w:rsidRPr="005650C0" w:rsidRDefault="00166C92" w:rsidP="00166C92">
      <w:pPr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650C0">
        <w:rPr>
          <w:rFonts w:ascii="Tahoma" w:hAnsi="Tahoma" w:cs="Tahoma"/>
          <w:b/>
          <w:color w:val="000000" w:themeColor="text1"/>
          <w:sz w:val="20"/>
          <w:szCs w:val="20"/>
        </w:rPr>
        <w:t xml:space="preserve">Załącznik nr </w:t>
      </w:r>
      <w:r w:rsidR="005650C0" w:rsidRPr="005650C0">
        <w:rPr>
          <w:rFonts w:ascii="Tahoma" w:hAnsi="Tahoma" w:cs="Tahoma"/>
          <w:b/>
          <w:color w:val="000000" w:themeColor="text1"/>
          <w:sz w:val="20"/>
          <w:szCs w:val="20"/>
        </w:rPr>
        <w:t>3</w:t>
      </w:r>
    </w:p>
    <w:p w14:paraId="2219FE68" w14:textId="77777777" w:rsidR="00601EAA" w:rsidRPr="00B80AE7" w:rsidRDefault="00601EAA" w:rsidP="00601EAA">
      <w:pPr>
        <w:keepNext/>
        <w:suppressAutoHyphens/>
        <w:spacing w:after="480" w:line="276" w:lineRule="auto"/>
        <w:jc w:val="center"/>
        <w:outlineLvl w:val="0"/>
        <w:rPr>
          <w:rFonts w:eastAsia="Times New Roman" w:cstheme="minorHAnsi"/>
          <w:b/>
          <w:lang w:eastAsia="zh-CN"/>
        </w:rPr>
      </w:pPr>
      <w:r w:rsidRPr="00B80AE7">
        <w:rPr>
          <w:rFonts w:eastAsia="Times New Roman" w:cstheme="minorHAnsi"/>
          <w:b/>
          <w:lang w:eastAsia="zh-CN"/>
        </w:rPr>
        <w:t>Oświadczenie</w:t>
      </w:r>
      <w:r w:rsidRPr="00B80AE7">
        <w:rPr>
          <w:rFonts w:eastAsia="Times New Roman" w:cstheme="minorHAnsi"/>
          <w:b/>
          <w:lang w:eastAsia="zh-CN"/>
        </w:rPr>
        <w:br/>
        <w:t xml:space="preserve">o niepodleganiu wykluczeniu z postępowania </w:t>
      </w:r>
      <w:r w:rsidRPr="00B80AE7">
        <w:rPr>
          <w:rFonts w:eastAsia="Times New Roman" w:cstheme="minorHAnsi"/>
          <w:b/>
          <w:lang w:eastAsia="zh-CN"/>
        </w:rPr>
        <w:br/>
      </w:r>
    </w:p>
    <w:p w14:paraId="5A41A6B5" w14:textId="37DA2E12" w:rsidR="00DE0E4D" w:rsidRPr="00DE0E4D" w:rsidRDefault="00601EAA" w:rsidP="00DE0E4D">
      <w:pPr>
        <w:suppressAutoHyphens/>
        <w:spacing w:after="480" w:line="240" w:lineRule="auto"/>
        <w:rPr>
          <w:rFonts w:eastAsia="Times New Roman" w:cstheme="minorHAnsi"/>
          <w:b/>
          <w:bCs/>
          <w:lang w:eastAsia="zh-CN"/>
        </w:rPr>
      </w:pPr>
      <w:r w:rsidRPr="00B80AE7">
        <w:rPr>
          <w:rFonts w:eastAsia="Times New Roman" w:cstheme="minorHAnsi"/>
          <w:lang w:eastAsia="zh-CN"/>
        </w:rPr>
        <w:t xml:space="preserve">Przystępując do postępowania o udzielenie zamówienia publicznego na: </w:t>
      </w:r>
      <w:r w:rsidRPr="00B80AE7">
        <w:rPr>
          <w:rFonts w:eastAsia="Times New Roman" w:cstheme="minorHAnsi"/>
          <w:lang w:eastAsia="zh-CN"/>
        </w:rPr>
        <w:br/>
      </w:r>
      <w:r w:rsidR="00DE0E4D" w:rsidRPr="00DE0E4D">
        <w:rPr>
          <w:rFonts w:eastAsia="Times New Roman" w:cstheme="minorHAnsi"/>
          <w:b/>
          <w:bCs/>
          <w:lang w:eastAsia="zh-CN"/>
        </w:rPr>
        <w:t>Nadzór inwestorski nad realizacją zadania  inwestycyjnego pn. „Przebudowa Wieży Ciśnień wraz z zagospodarowaniem terenu, przebudową przyłącza wodociągowego, kanalizacji sanitarnej i budow</w:t>
      </w:r>
      <w:r w:rsidR="00911578">
        <w:rPr>
          <w:rFonts w:eastAsia="Times New Roman" w:cstheme="minorHAnsi"/>
          <w:b/>
          <w:bCs/>
          <w:lang w:eastAsia="zh-CN"/>
        </w:rPr>
        <w:t>a</w:t>
      </w:r>
      <w:r w:rsidR="00DE0E4D" w:rsidRPr="00DE0E4D">
        <w:rPr>
          <w:rFonts w:eastAsia="Times New Roman" w:cstheme="minorHAnsi"/>
          <w:b/>
          <w:bCs/>
          <w:lang w:eastAsia="zh-CN"/>
        </w:rPr>
        <w:t xml:space="preserve"> małej </w:t>
      </w:r>
      <w:r w:rsidR="00911578">
        <w:rPr>
          <w:rFonts w:eastAsia="Times New Roman" w:cstheme="minorHAnsi"/>
          <w:b/>
          <w:bCs/>
          <w:lang w:eastAsia="zh-CN"/>
        </w:rPr>
        <w:t>architektury</w:t>
      </w:r>
      <w:r w:rsidR="00DE0E4D" w:rsidRPr="00DE0E4D">
        <w:rPr>
          <w:rFonts w:eastAsia="Times New Roman" w:cstheme="minorHAnsi"/>
          <w:b/>
          <w:bCs/>
          <w:lang w:eastAsia="zh-CN"/>
        </w:rPr>
        <w:t xml:space="preserve">” </w:t>
      </w:r>
    </w:p>
    <w:p w14:paraId="23A5602C" w14:textId="77777777" w:rsidR="00601EAA" w:rsidRPr="00B80AE7" w:rsidRDefault="00601EAA" w:rsidP="00601EAA">
      <w:pPr>
        <w:tabs>
          <w:tab w:val="left" w:leader="dot" w:pos="5529"/>
        </w:tabs>
        <w:suppressAutoHyphens/>
        <w:spacing w:after="480" w:line="276" w:lineRule="auto"/>
        <w:rPr>
          <w:rFonts w:eastAsia="Times New Roman" w:cstheme="minorHAnsi"/>
          <w:b/>
          <w:lang w:eastAsia="zh-CN"/>
        </w:rPr>
      </w:pPr>
      <w:r w:rsidRPr="00B80AE7">
        <w:rPr>
          <w:rFonts w:eastAsia="Times New Roman" w:cstheme="minorHAnsi"/>
          <w:lang w:eastAsia="zh-CN"/>
        </w:rPr>
        <w:t xml:space="preserve">reprezentując: </w:t>
      </w:r>
      <w:r w:rsidRPr="00B80AE7">
        <w:rPr>
          <w:rFonts w:eastAsia="Times New Roman" w:cstheme="minorHAnsi"/>
          <w:lang w:eastAsia="zh-CN"/>
        </w:rPr>
        <w:tab/>
      </w:r>
      <w:r w:rsidRPr="00B80AE7">
        <w:rPr>
          <w:rFonts w:eastAsia="Times New Roman" w:cstheme="minorHAnsi"/>
          <w:lang w:eastAsia="zh-CN"/>
        </w:rPr>
        <w:br/>
      </w:r>
      <w:r w:rsidRPr="00B80AE7">
        <w:rPr>
          <w:rFonts w:eastAsia="Times New Roman" w:cstheme="minorHAnsi"/>
          <w:b/>
          <w:lang w:eastAsia="zh-CN"/>
        </w:rPr>
        <w:t xml:space="preserve">/nazwa/firma, adres, NIP/REGON Wykonawcy/ </w:t>
      </w:r>
    </w:p>
    <w:p w14:paraId="1A673979" w14:textId="77777777" w:rsidR="00DE0E4D" w:rsidRPr="00DE0E4D" w:rsidRDefault="00601EAA" w:rsidP="00DE0E4D">
      <w:pPr>
        <w:keepNext/>
        <w:numPr>
          <w:ilvl w:val="1"/>
          <w:numId w:val="8"/>
        </w:numPr>
        <w:tabs>
          <w:tab w:val="left" w:leader="dot" w:pos="7938"/>
        </w:tabs>
        <w:suppressAutoHyphens/>
        <w:spacing w:before="120" w:after="480" w:line="276" w:lineRule="auto"/>
        <w:ind w:left="426" w:hanging="426"/>
        <w:jc w:val="both"/>
        <w:outlineLvl w:val="1"/>
        <w:rPr>
          <w:rFonts w:eastAsia="Times New Roman" w:cstheme="minorHAnsi"/>
          <w:bCs/>
          <w:lang w:eastAsia="zh-CN"/>
        </w:rPr>
      </w:pPr>
      <w:r w:rsidRPr="00B80AE7">
        <w:rPr>
          <w:rFonts w:eastAsia="Calibri" w:cstheme="minorHAnsi"/>
        </w:rPr>
        <w:t xml:space="preserve">Oświadczam, że </w:t>
      </w:r>
      <w:r w:rsidRPr="00B80AE7">
        <w:rPr>
          <w:rFonts w:eastAsia="Calibri" w:cstheme="minorHAnsi"/>
          <w:b/>
        </w:rPr>
        <w:t>nie podlegam wykluczeniu</w:t>
      </w:r>
      <w:r w:rsidRPr="00B80AE7">
        <w:rPr>
          <w:rFonts w:eastAsia="Calibri" w:cstheme="minorHAnsi"/>
        </w:rPr>
        <w:t xml:space="preserve"> z postępowania </w:t>
      </w:r>
      <w:r w:rsidRPr="00B80AE7">
        <w:rPr>
          <w:rFonts w:eastAsia="Times New Roman" w:cstheme="minorHAnsi"/>
          <w:lang w:eastAsia="zh-CN"/>
        </w:rPr>
        <w:t xml:space="preserve">na podstawie </w:t>
      </w:r>
      <w:r w:rsidR="00DE0E4D" w:rsidRPr="00DE0E4D">
        <w:rPr>
          <w:rFonts w:eastAsia="Times New Roman" w:cstheme="minorHAnsi"/>
          <w:lang w:eastAsia="zh-CN"/>
        </w:rPr>
        <w:t xml:space="preserve"> § 8 ust.2 pkt 1 Zarządzenia Nr 26/2022 Dyrektora CKiS z dnia  19 grudnia  2022 r.  w sprawie regulaminu udzielania zamówień publicznych, </w:t>
      </w:r>
      <w:r w:rsidR="00DE0E4D" w:rsidRPr="00DE0E4D">
        <w:rPr>
          <w:rFonts w:eastAsia="Times New Roman" w:cstheme="minorHAnsi"/>
          <w:bCs/>
          <w:lang w:eastAsia="zh-CN"/>
        </w:rPr>
        <w:t>o wartości poniżej kwoty 130.000 zł oraz art. 7 ust. 1 ustawy z dnia 13 kwietnia 2022 o szczególnych rozwiązaniach w zakresie przeciwdziałania wspieraniu agresji na Ukrainę oraz służących ochronie bezpieczeństwa narodowego, a także zakazowi udzielenia zamówienia na podstawie art. 5k i 5l rozporządzenia Rady (UE) nr 833/2014 dotyczącego środków ograniczających w związku z działaniami Rosji destabilizującymi sytuację na Ukrainie (wprowadzonego rozporządzeniem Rady (UE) 2022/576 z dnia 8 kwietnia 2022 r.).</w:t>
      </w:r>
    </w:p>
    <w:p w14:paraId="0514A75C" w14:textId="77777777" w:rsidR="00DE0E4D" w:rsidRDefault="00601EAA" w:rsidP="00DE0E4D">
      <w:pPr>
        <w:keepNext/>
        <w:numPr>
          <w:ilvl w:val="1"/>
          <w:numId w:val="7"/>
        </w:numPr>
        <w:tabs>
          <w:tab w:val="left" w:leader="dot" w:pos="7938"/>
        </w:tabs>
        <w:suppressAutoHyphens/>
        <w:spacing w:before="120" w:after="480" w:line="276" w:lineRule="auto"/>
        <w:ind w:left="426" w:hanging="426"/>
        <w:contextualSpacing/>
        <w:jc w:val="both"/>
        <w:outlineLvl w:val="1"/>
        <w:rPr>
          <w:rFonts w:eastAsia="Calibri" w:cstheme="minorHAnsi"/>
        </w:rPr>
      </w:pPr>
      <w:r w:rsidRPr="00DE0E4D">
        <w:rPr>
          <w:rFonts w:eastAsia="Calibri" w:cstheme="minorHAnsi"/>
        </w:rPr>
        <w:t xml:space="preserve">Oświadczam, że </w:t>
      </w:r>
      <w:r w:rsidR="00DE0E4D" w:rsidRPr="00DE0E4D">
        <w:rPr>
          <w:rFonts w:eastAsia="Calibri" w:cstheme="minorHAnsi"/>
          <w:b/>
        </w:rPr>
        <w:t>nie</w:t>
      </w:r>
      <w:r w:rsidR="00DE0E4D">
        <w:rPr>
          <w:rFonts w:eastAsia="Calibri" w:cstheme="minorHAnsi"/>
        </w:rPr>
        <w:t xml:space="preserve"> </w:t>
      </w:r>
      <w:r w:rsidRPr="00DE0E4D">
        <w:rPr>
          <w:rFonts w:eastAsia="Calibri" w:cstheme="minorHAnsi"/>
          <w:b/>
        </w:rPr>
        <w:t>zachodzą w stosunku do mnie podstawy wykluczenia</w:t>
      </w:r>
      <w:r w:rsidRPr="00DE0E4D">
        <w:rPr>
          <w:rFonts w:eastAsia="Calibri" w:cstheme="minorHAnsi"/>
        </w:rPr>
        <w:t xml:space="preserve"> </w:t>
      </w:r>
      <w:r w:rsidRPr="00DE0E4D">
        <w:rPr>
          <w:rFonts w:eastAsia="Calibri" w:cstheme="minorHAnsi"/>
        </w:rPr>
        <w:br/>
        <w:t xml:space="preserve">z postępowania </w:t>
      </w:r>
      <w:r w:rsidR="00DE0E4D">
        <w:rPr>
          <w:rFonts w:eastAsia="Calibri" w:cstheme="minorHAnsi"/>
        </w:rPr>
        <w:t xml:space="preserve"> określone  </w:t>
      </w:r>
      <w:bookmarkStart w:id="0" w:name="_Hlk65442669"/>
      <w:r w:rsidR="00DE0E4D">
        <w:rPr>
          <w:rFonts w:eastAsia="Calibri" w:cstheme="minorHAnsi"/>
        </w:rPr>
        <w:t>w pkt</w:t>
      </w:r>
      <w:r w:rsidR="000D25D0">
        <w:rPr>
          <w:rFonts w:eastAsia="Calibri" w:cstheme="minorHAnsi"/>
        </w:rPr>
        <w:t xml:space="preserve"> </w:t>
      </w:r>
      <w:r w:rsidR="00DE0E4D">
        <w:rPr>
          <w:rFonts w:eastAsia="Calibri" w:cstheme="minorHAnsi"/>
        </w:rPr>
        <w:t xml:space="preserve">1 </w:t>
      </w:r>
    </w:p>
    <w:p w14:paraId="04652415" w14:textId="77777777" w:rsidR="00DE0E4D" w:rsidRPr="00DE0E4D" w:rsidRDefault="00DE0E4D" w:rsidP="00DE0E4D">
      <w:pPr>
        <w:keepNext/>
        <w:numPr>
          <w:ilvl w:val="1"/>
          <w:numId w:val="7"/>
        </w:numPr>
        <w:tabs>
          <w:tab w:val="left" w:leader="dot" w:pos="7938"/>
        </w:tabs>
        <w:suppressAutoHyphens/>
        <w:spacing w:before="120" w:after="480" w:line="276" w:lineRule="auto"/>
        <w:ind w:left="426" w:hanging="426"/>
        <w:contextualSpacing/>
        <w:jc w:val="both"/>
        <w:outlineLvl w:val="1"/>
        <w:rPr>
          <w:rFonts w:eastAsia="Calibri" w:cstheme="minorHAnsi"/>
        </w:rPr>
      </w:pPr>
      <w:r>
        <w:rPr>
          <w:rFonts w:eastAsia="Calibri" w:cstheme="minorHAnsi"/>
        </w:rPr>
        <w:t xml:space="preserve">Oświadczam </w:t>
      </w:r>
      <w:r w:rsidRPr="00DE0E4D">
        <w:rPr>
          <w:rFonts w:eastAsia="Calibri" w:cstheme="minorHAnsi"/>
          <w:b/>
        </w:rPr>
        <w:t>zachodzą w stosunku do mnie podstawy wykluczenia</w:t>
      </w:r>
      <w:r w:rsidRPr="00DE0E4D">
        <w:rPr>
          <w:rFonts w:eastAsia="Calibri" w:cstheme="minorHAnsi"/>
        </w:rPr>
        <w:t xml:space="preserve"> </w:t>
      </w:r>
      <w:r w:rsidRPr="00DE0E4D">
        <w:rPr>
          <w:rFonts w:eastAsia="Calibri" w:cstheme="minorHAnsi"/>
        </w:rPr>
        <w:br/>
        <w:t>z postępowania  określone  w pkt.</w:t>
      </w:r>
      <w:r w:rsidR="000D25D0">
        <w:rPr>
          <w:rFonts w:eastAsia="Calibri" w:cstheme="minorHAnsi"/>
        </w:rPr>
        <w:t xml:space="preserve"> </w:t>
      </w:r>
      <w:r w:rsidRPr="00DE0E4D">
        <w:rPr>
          <w:rFonts w:eastAsia="Calibri" w:cstheme="minorHAnsi"/>
        </w:rPr>
        <w:t>1</w:t>
      </w:r>
    </w:p>
    <w:p w14:paraId="3725DAD3" w14:textId="77777777" w:rsidR="00601EAA" w:rsidRPr="00DE0E4D" w:rsidRDefault="00601EAA" w:rsidP="002869D2">
      <w:pPr>
        <w:keepNext/>
        <w:numPr>
          <w:ilvl w:val="1"/>
          <w:numId w:val="7"/>
        </w:numPr>
        <w:tabs>
          <w:tab w:val="left" w:leader="dot" w:pos="7938"/>
        </w:tabs>
        <w:suppressAutoHyphens/>
        <w:spacing w:before="120" w:after="480" w:line="276" w:lineRule="auto"/>
        <w:ind w:left="426" w:hanging="426"/>
        <w:contextualSpacing/>
        <w:jc w:val="both"/>
        <w:outlineLvl w:val="1"/>
        <w:rPr>
          <w:rFonts w:eastAsia="Calibri" w:cstheme="minorHAnsi"/>
        </w:rPr>
      </w:pPr>
      <w:r w:rsidRPr="00DE0E4D">
        <w:rPr>
          <w:rFonts w:eastAsia="Times New Roman" w:cstheme="minorHAnsi"/>
          <w:lang w:eastAsia="zh-CN"/>
        </w:rPr>
        <w:t xml:space="preserve">Oświadczam, że </w:t>
      </w:r>
      <w:r w:rsidRPr="00DE0E4D">
        <w:rPr>
          <w:rFonts w:eastAsia="Calibri" w:cstheme="minorHAnsi"/>
        </w:rPr>
        <w:t xml:space="preserve">wszystkie informacje podane wyżej są aktualne i zgodne </w:t>
      </w:r>
      <w:r w:rsidRPr="00DE0E4D">
        <w:rPr>
          <w:rFonts w:eastAsia="Calibri" w:cstheme="minorHAnsi"/>
        </w:rPr>
        <w:br/>
        <w:t>z prawdą oraz zostały przedstawione z pełną świadomością konsekwencji wprowadzenia Zamawiającego w błąd przy przedstawianiu informacji.</w:t>
      </w:r>
      <w:bookmarkEnd w:id="0"/>
    </w:p>
    <w:p w14:paraId="42489609" w14:textId="77777777" w:rsidR="00601EAA" w:rsidRPr="00B80AE7" w:rsidRDefault="00601EAA" w:rsidP="00DE0E4D">
      <w:pPr>
        <w:keepNext/>
        <w:tabs>
          <w:tab w:val="left" w:pos="426"/>
        </w:tabs>
        <w:suppressAutoHyphens/>
        <w:spacing w:before="120" w:after="480" w:line="276" w:lineRule="auto"/>
        <w:ind w:left="426"/>
        <w:contextualSpacing/>
        <w:jc w:val="both"/>
        <w:outlineLvl w:val="1"/>
        <w:rPr>
          <w:rFonts w:eastAsia="Calibri" w:cstheme="minorHAnsi"/>
        </w:rPr>
      </w:pPr>
    </w:p>
    <w:p w14:paraId="75B0B8C0" w14:textId="77777777" w:rsidR="005650C0" w:rsidRDefault="00601EAA" w:rsidP="00DE0E4D">
      <w:pPr>
        <w:suppressAutoHyphens/>
        <w:spacing w:after="480" w:line="276" w:lineRule="auto"/>
        <w:ind w:left="426" w:hanging="142"/>
        <w:jc w:val="both"/>
        <w:rPr>
          <w:rFonts w:eastAsia="Times New Roman" w:cstheme="minorHAnsi"/>
          <w:lang w:eastAsia="zh-CN"/>
        </w:rPr>
      </w:pPr>
      <w:r w:rsidRPr="00B80AE7">
        <w:rPr>
          <w:rFonts w:eastAsia="Times New Roman" w:cstheme="minorHAnsi"/>
          <w:lang w:eastAsia="zh-CN"/>
        </w:rPr>
        <w:t xml:space="preserve">* w przypadku składania oferty wspólnej, oświadczenie składa każdy </w:t>
      </w:r>
      <w:r w:rsidRPr="00B80AE7">
        <w:rPr>
          <w:rFonts w:eastAsia="Times New Roman" w:cstheme="minorHAnsi"/>
          <w:lang w:eastAsia="zh-CN"/>
        </w:rPr>
        <w:br/>
        <w:t>z Wykonawców wspólnie ubiegających się o udzielenie zamówienia</w:t>
      </w:r>
      <w:r w:rsidR="005650C0">
        <w:rPr>
          <w:rFonts w:eastAsia="Times New Roman" w:cstheme="minorHAnsi"/>
          <w:lang w:eastAsia="zh-CN"/>
        </w:rPr>
        <w:t>.</w:t>
      </w:r>
    </w:p>
    <w:p w14:paraId="4A8D7D4E" w14:textId="2F06DBA8" w:rsidR="00417D04" w:rsidRDefault="005650C0" w:rsidP="00417D04">
      <w:pPr>
        <w:pStyle w:val="Bezodstpw"/>
        <w:rPr>
          <w:bCs/>
          <w:lang w:eastAsia="zh-CN"/>
        </w:rPr>
      </w:pPr>
      <w:r>
        <w:rPr>
          <w:lang w:eastAsia="zh-CN"/>
        </w:rPr>
        <w:t xml:space="preserve">Warunek zawarty  w </w:t>
      </w:r>
      <w:r w:rsidRPr="005650C0">
        <w:rPr>
          <w:lang w:eastAsia="zh-CN"/>
        </w:rPr>
        <w:t xml:space="preserve">§ 8 ust.2 pkt 1 Zarządzenia Nr 26/2022 Dyrektora CKiS z dnia  19 grudnia  2022 r.  w sprawie regulaminu udzielania zamówień publicznych, </w:t>
      </w:r>
      <w:r w:rsidRPr="005650C0">
        <w:rPr>
          <w:bCs/>
          <w:lang w:eastAsia="zh-CN"/>
        </w:rPr>
        <w:t>o wartości poniżej kwoty 130.000 z</w:t>
      </w:r>
      <w:r>
        <w:rPr>
          <w:bCs/>
          <w:lang w:eastAsia="zh-CN"/>
        </w:rPr>
        <w:t xml:space="preserve">ł  </w:t>
      </w:r>
      <w:r w:rsidR="00417D04">
        <w:rPr>
          <w:bCs/>
          <w:lang w:eastAsia="zh-CN"/>
        </w:rPr>
        <w:t xml:space="preserve">netto </w:t>
      </w:r>
      <w:r>
        <w:rPr>
          <w:bCs/>
          <w:lang w:eastAsia="zh-CN"/>
        </w:rPr>
        <w:t>-  „ Wykonawca podlega wykluczeniu jeżeli nie spełnia warunków udziału w postępowaniu”</w:t>
      </w:r>
    </w:p>
    <w:p w14:paraId="477A85D4" w14:textId="6102FC14" w:rsidR="00601EAA" w:rsidRPr="00B80AE7" w:rsidRDefault="00601EAA" w:rsidP="00417D04">
      <w:pPr>
        <w:pStyle w:val="Bezodstpw"/>
        <w:rPr>
          <w:rFonts w:eastAsia="Times New Roman" w:cstheme="minorHAnsi"/>
          <w:lang w:eastAsia="zh-CN"/>
        </w:rPr>
      </w:pPr>
      <w:r w:rsidRPr="00B80AE7">
        <w:rPr>
          <w:rFonts w:eastAsia="Times New Roman" w:cstheme="minorHAnsi"/>
          <w:lang w:eastAsia="zh-CN"/>
        </w:rPr>
        <w:t>* niepotrzebne skreślić</w:t>
      </w:r>
    </w:p>
    <w:p w14:paraId="426CFA32" w14:textId="77777777" w:rsidR="00DE0E4D" w:rsidRPr="000D25D0" w:rsidRDefault="00DE0E4D" w:rsidP="00DE0E4D">
      <w:pPr>
        <w:suppressAutoHyphens/>
        <w:spacing w:after="480" w:line="276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0D25D0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</w:t>
      </w:r>
      <w:r w:rsidR="00601EAA" w:rsidRPr="000D25D0">
        <w:rPr>
          <w:rFonts w:ascii="Tahoma" w:eastAsia="Times New Roman" w:hAnsi="Tahoma" w:cs="Tahoma"/>
          <w:sz w:val="20"/>
          <w:szCs w:val="20"/>
          <w:lang w:eastAsia="zh-CN"/>
        </w:rPr>
        <w:t>Podpis pełnomocnego przedstawiciela Wykonawcy</w:t>
      </w:r>
    </w:p>
    <w:p w14:paraId="69C72462" w14:textId="77777777" w:rsidR="002B01D2" w:rsidRPr="000D25D0" w:rsidRDefault="00DE0E4D" w:rsidP="00DE0E4D">
      <w:pPr>
        <w:suppressAutoHyphens/>
        <w:spacing w:after="480" w:line="276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0D25D0">
        <w:rPr>
          <w:rFonts w:ascii="Tahoma" w:eastAsia="Times New Roman" w:hAnsi="Tahoma" w:cs="Tahoma"/>
          <w:sz w:val="20"/>
          <w:szCs w:val="20"/>
          <w:lang w:eastAsia="zh-CN"/>
        </w:rPr>
        <w:t>……………………………………………………………………………………</w:t>
      </w:r>
    </w:p>
    <w:sectPr w:rsidR="002B01D2" w:rsidRPr="000D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BAD2" w14:textId="77777777" w:rsidR="00EB576E" w:rsidRDefault="00EB576E" w:rsidP="00166C92">
      <w:pPr>
        <w:spacing w:after="0" w:line="240" w:lineRule="auto"/>
      </w:pPr>
      <w:r>
        <w:separator/>
      </w:r>
    </w:p>
  </w:endnote>
  <w:endnote w:type="continuationSeparator" w:id="0">
    <w:p w14:paraId="57AA1F9B" w14:textId="77777777" w:rsidR="00EB576E" w:rsidRDefault="00EB576E" w:rsidP="0016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7621" w14:textId="77777777" w:rsidR="00EB576E" w:rsidRDefault="00EB576E" w:rsidP="00166C92">
      <w:pPr>
        <w:spacing w:after="0" w:line="240" w:lineRule="auto"/>
      </w:pPr>
      <w:r>
        <w:separator/>
      </w:r>
    </w:p>
  </w:footnote>
  <w:footnote w:type="continuationSeparator" w:id="0">
    <w:p w14:paraId="1D3C486C" w14:textId="77777777" w:rsidR="00EB576E" w:rsidRDefault="00EB576E" w:rsidP="0016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80428"/>
    <w:multiLevelType w:val="multilevel"/>
    <w:tmpl w:val="4CBAD0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5B7BE1"/>
    <w:multiLevelType w:val="hybridMultilevel"/>
    <w:tmpl w:val="908CC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104394">
    <w:abstractNumId w:val="5"/>
  </w:num>
  <w:num w:numId="2" w16cid:durableId="1061250401">
    <w:abstractNumId w:val="0"/>
  </w:num>
  <w:num w:numId="3" w16cid:durableId="1816608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355569">
    <w:abstractNumId w:val="2"/>
  </w:num>
  <w:num w:numId="5" w16cid:durableId="822504997">
    <w:abstractNumId w:val="3"/>
  </w:num>
  <w:num w:numId="6" w16cid:durableId="702291288">
    <w:abstractNumId w:val="0"/>
    <w:lvlOverride w:ilvl="0">
      <w:startOverride w:val="1"/>
    </w:lvlOverride>
    <w:lvlOverride w:ilvl="1">
      <w:startOverride w:val="5"/>
    </w:lvlOverride>
  </w:num>
  <w:num w:numId="7" w16cid:durableId="1586571402">
    <w:abstractNumId w:val="1"/>
  </w:num>
  <w:num w:numId="8" w16cid:durableId="929894800">
    <w:abstractNumId w:val="1"/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0" w:firstLine="0"/>
        </w:pPr>
        <w:rPr>
          <w:b w:val="0"/>
          <w:color w:val="auto"/>
        </w:rPr>
      </w:lvl>
    </w:lvlOverride>
  </w:num>
  <w:num w:numId="9" w16cid:durableId="1235890265">
    <w:abstractNumId w:val="4"/>
  </w:num>
  <w:num w:numId="10" w16cid:durableId="1924099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92"/>
    <w:rsid w:val="000D25D0"/>
    <w:rsid w:val="000F4828"/>
    <w:rsid w:val="001033EE"/>
    <w:rsid w:val="00145A10"/>
    <w:rsid w:val="00166C92"/>
    <w:rsid w:val="001E7FC0"/>
    <w:rsid w:val="002B01D2"/>
    <w:rsid w:val="003D27A0"/>
    <w:rsid w:val="00413D5A"/>
    <w:rsid w:val="00417D04"/>
    <w:rsid w:val="004B0D9E"/>
    <w:rsid w:val="004E7D23"/>
    <w:rsid w:val="00535E6C"/>
    <w:rsid w:val="005650C0"/>
    <w:rsid w:val="005B23B2"/>
    <w:rsid w:val="00601EAA"/>
    <w:rsid w:val="006227C5"/>
    <w:rsid w:val="00624D38"/>
    <w:rsid w:val="006753DB"/>
    <w:rsid w:val="007368AF"/>
    <w:rsid w:val="00833403"/>
    <w:rsid w:val="00911578"/>
    <w:rsid w:val="009733BE"/>
    <w:rsid w:val="00A67A82"/>
    <w:rsid w:val="00AA6C3C"/>
    <w:rsid w:val="00B25DC3"/>
    <w:rsid w:val="00B80AE7"/>
    <w:rsid w:val="00C111D2"/>
    <w:rsid w:val="00C67E09"/>
    <w:rsid w:val="00CA0E73"/>
    <w:rsid w:val="00CD6AAD"/>
    <w:rsid w:val="00CF7BCD"/>
    <w:rsid w:val="00DE0E4D"/>
    <w:rsid w:val="00E256A8"/>
    <w:rsid w:val="00EB576E"/>
    <w:rsid w:val="00EF4DED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C47"/>
  <w15:chartTrackingRefBased/>
  <w15:docId w15:val="{55842642-C0A0-43D4-BF17-C11B17C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C92"/>
    <w:pPr>
      <w:keepNext/>
      <w:numPr>
        <w:numId w:val="2"/>
      </w:numPr>
      <w:suppressAutoHyphens/>
      <w:spacing w:after="0" w:line="240" w:lineRule="auto"/>
      <w:outlineLvl w:val="0"/>
    </w:pPr>
    <w:rPr>
      <w:rFonts w:ascii="Open Sans" w:eastAsia="Times New Roman" w:hAnsi="Open Sans" w:cs="Times New Roman"/>
      <w:b/>
      <w:sz w:val="28"/>
      <w:szCs w:val="20"/>
      <w:lang w:eastAsia="zh-CN"/>
    </w:rPr>
  </w:style>
  <w:style w:type="paragraph" w:styleId="Nagwek2">
    <w:name w:val="heading 2"/>
    <w:next w:val="Normalny"/>
    <w:link w:val="Nagwek2Znak"/>
    <w:qFormat/>
    <w:rsid w:val="00166C92"/>
    <w:pPr>
      <w:keepNext/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66C92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66C92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66C92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6C92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6C92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6C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6C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C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66C92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166C92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66C92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166C9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66C9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6C92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166C92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C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C92"/>
    <w:rPr>
      <w:rFonts w:ascii="Segoe UI" w:hAnsi="Segoe UI" w:cs="Segoe UI"/>
      <w:sz w:val="18"/>
      <w:szCs w:val="18"/>
    </w:rPr>
  </w:style>
  <w:style w:type="character" w:customStyle="1" w:styleId="act">
    <w:name w:val="act"/>
    <w:basedOn w:val="Domylnaczcionkaakapitu"/>
    <w:rsid w:val="00624D38"/>
  </w:style>
  <w:style w:type="character" w:customStyle="1" w:styleId="fn-ref">
    <w:name w:val="fn-ref"/>
    <w:basedOn w:val="Domylnaczcionkaakapitu"/>
    <w:rsid w:val="00624D38"/>
  </w:style>
  <w:style w:type="paragraph" w:styleId="Nagwek">
    <w:name w:val="header"/>
    <w:basedOn w:val="Normalny"/>
    <w:link w:val="NagwekZnak"/>
    <w:uiPriority w:val="99"/>
    <w:unhideWhenUsed/>
    <w:rsid w:val="0062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5"/>
  </w:style>
  <w:style w:type="paragraph" w:styleId="Stopka">
    <w:name w:val="footer"/>
    <w:basedOn w:val="Normalny"/>
    <w:link w:val="StopkaZnak"/>
    <w:uiPriority w:val="99"/>
    <w:unhideWhenUsed/>
    <w:rsid w:val="0062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5"/>
  </w:style>
  <w:style w:type="character" w:styleId="Odwoaniedokomentarza">
    <w:name w:val="annotation reference"/>
    <w:basedOn w:val="Domylnaczcionkaakapitu"/>
    <w:uiPriority w:val="99"/>
    <w:semiHidden/>
    <w:unhideWhenUsed/>
    <w:rsid w:val="00DE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E4D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E4D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565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ubezpieczenie mienia i odpowiedzialności cywilnej, komunikacyjne i NNW Miasta Konina i jego jednostek organizacyjnych oraz Powiatowego Inspektoratu Nadzoru Budowlanego dla Miasta Konina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ubezpieczenie mienia i odpowiedzialności cywilnej, komunikacyjne i NNW Miasta Konina i jego jednostek organizacyjnych oraz Powiatowego Inspektoratu Nadzoru Budowlanego dla Miasta Konina</dc:title>
  <dc:subject>Oświadczenie antyrosyjskie</dc:subject>
  <dc:creator>Małgorzata Jakubowska</dc:creator>
  <cp:keywords>Załącznik 2I.</cp:keywords>
  <dc:description/>
  <cp:lastModifiedBy>CKiS Konin</cp:lastModifiedBy>
  <cp:revision>8</cp:revision>
  <cp:lastPrinted>2023-03-03T09:41:00Z</cp:lastPrinted>
  <dcterms:created xsi:type="dcterms:W3CDTF">2024-01-16T08:19:00Z</dcterms:created>
  <dcterms:modified xsi:type="dcterms:W3CDTF">2024-01-22T14:05:00Z</dcterms:modified>
</cp:coreProperties>
</file>